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1E884" w14:textId="0E6F12B4" w:rsidR="00FC2308" w:rsidRDefault="00FC2308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774359">
        <w:rPr>
          <w:rFonts w:ascii="Calibri" w:eastAsia="Calibri" w:hAnsi="Calibri" w:cs="Times New Roman"/>
          <w:noProof/>
          <w:sz w:val="22"/>
          <w:szCs w:val="22"/>
          <w14:ligatures w14:val="none"/>
        </w:rPr>
        <w:drawing>
          <wp:inline distT="0" distB="0" distL="0" distR="0" wp14:anchorId="562D2D33" wp14:editId="1E2BE501">
            <wp:extent cx="5753735" cy="577850"/>
            <wp:effectExtent l="0" t="0" r="0" b="0"/>
            <wp:docPr id="1" name="Obraz 1" descr="Obraz pokazuje wymagane logotypy Funduszy Europejskich dla Łódzkiego oraz flagę Rzeczpospolitej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pokazuje wymagane logotypy Funduszy Europejskich dla Łódzkiego oraz flagę Rzeczpospolitej Polsk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58CB2" w14:textId="30BF56CE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Załącznik Nr </w:t>
      </w:r>
      <w:r w:rsidR="00A12A2B">
        <w:rPr>
          <w:rFonts w:ascii="Arial" w:eastAsia="Arial" w:hAnsi="Arial" w:cs="Arial"/>
          <w:kern w:val="0"/>
          <w:lang w:eastAsia="pl-PL"/>
          <w14:ligatures w14:val="none"/>
        </w:rPr>
        <w:t>8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do SWZ</w:t>
      </w:r>
    </w:p>
    <w:p w14:paraId="351375FC" w14:textId="78579FA5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IGKM.271.</w:t>
      </w:r>
      <w:r w:rsidR="00037FF6">
        <w:rPr>
          <w:rFonts w:ascii="Arial" w:eastAsia="Arial" w:hAnsi="Arial" w:cs="Arial"/>
          <w:kern w:val="0"/>
          <w:lang w:eastAsia="pl-PL"/>
          <w14:ligatures w14:val="none"/>
        </w:rPr>
        <w:t>10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.2026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ab/>
      </w:r>
    </w:p>
    <w:p w14:paraId="46A21EE9" w14:textId="41A4A659" w:rsidR="00DC7FAD" w:rsidRPr="00DC7FAD" w:rsidRDefault="00DC7FAD" w:rsidP="008D4FB9">
      <w:pPr>
        <w:pStyle w:val="Nagwek1"/>
      </w:pPr>
      <w:r w:rsidRPr="00DC7FAD">
        <w:t xml:space="preserve">Oświadczenie </w:t>
      </w:r>
      <w:r w:rsidR="00A12A2B">
        <w:rPr>
          <w:rFonts w:eastAsia="Arial"/>
        </w:rPr>
        <w:t xml:space="preserve">Wykonawcy o aktualności informacji zawartych w oświadczeniu, o którym mowa w art. 125 ust. 1 </w:t>
      </w:r>
      <w:r w:rsidR="00A12A2B" w:rsidRPr="00992CEB">
        <w:rPr>
          <w:rFonts w:eastAsia="Arial"/>
          <w:kern w:val="0"/>
          <w14:ligatures w14:val="none"/>
        </w:rPr>
        <w:t>ustawy z dnia 11 września 2019 roku – Prawo zamówień publicznych (</w:t>
      </w:r>
      <w:proofErr w:type="spellStart"/>
      <w:r w:rsidR="00A12A2B">
        <w:rPr>
          <w:rFonts w:eastAsia="Arial"/>
          <w:kern w:val="0"/>
          <w14:ligatures w14:val="none"/>
        </w:rPr>
        <w:t>t.j</w:t>
      </w:r>
      <w:proofErr w:type="spellEnd"/>
      <w:r w:rsidR="00E66528">
        <w:rPr>
          <w:rFonts w:eastAsia="Arial"/>
          <w:kern w:val="0"/>
          <w14:ligatures w14:val="none"/>
        </w:rPr>
        <w:t>.</w:t>
      </w:r>
      <w:r w:rsidR="00A12A2B">
        <w:rPr>
          <w:rFonts w:eastAsia="Arial"/>
          <w:kern w:val="0"/>
          <w14:ligatures w14:val="none"/>
        </w:rPr>
        <w:t xml:space="preserve"> </w:t>
      </w:r>
      <w:r w:rsidR="00A12A2B" w:rsidRPr="00992CEB">
        <w:rPr>
          <w:rFonts w:eastAsia="Arial"/>
          <w:kern w:val="0"/>
          <w14:ligatures w14:val="none"/>
        </w:rPr>
        <w:t>Dz. U. z 2024 r. poz. 1320 ze zm.)</w:t>
      </w:r>
      <w:r w:rsidR="00A12A2B" w:rsidRPr="00DC7FAD">
        <w:rPr>
          <w:rFonts w:eastAsia="Arial"/>
          <w:kern w:val="0"/>
          <w14:ligatures w14:val="none"/>
        </w:rPr>
        <w:t xml:space="preserve"> </w:t>
      </w:r>
      <w:r w:rsidR="00A12A2B">
        <w:rPr>
          <w:rFonts w:eastAsia="Arial"/>
        </w:rPr>
        <w:t>w zakresie podstaw wykluczenia z postępowania wskazanych przez Zamawiającego</w:t>
      </w:r>
    </w:p>
    <w:p w14:paraId="1A5764D7" w14:textId="03E31521" w:rsidR="00DC7FAD" w:rsidRPr="00DC7FAD" w:rsidRDefault="00DC7FAD" w:rsidP="008D4FB9">
      <w:pPr>
        <w:pStyle w:val="Nagwek2"/>
        <w:rPr>
          <w:rFonts w:eastAsia="SimSun"/>
          <w:lang w:eastAsia="pl-PL"/>
        </w:rPr>
      </w:pPr>
      <w:r w:rsidRPr="00DC7FAD">
        <w:rPr>
          <w:rFonts w:eastAsia="Times New Roman"/>
          <w:lang w:eastAsia="pl-PL"/>
        </w:rPr>
        <w:t>Zamawiający:</w:t>
      </w:r>
    </w:p>
    <w:p w14:paraId="25C45CF4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Gmina Poddębice</w:t>
      </w:r>
    </w:p>
    <w:p w14:paraId="792ED61A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ul. Łódzka 17/21</w:t>
      </w:r>
    </w:p>
    <w:p w14:paraId="14D89F01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99-200 Poddębice</w:t>
      </w:r>
    </w:p>
    <w:p w14:paraId="5558B112" w14:textId="528F85E5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Dane dotyczące Wykonawcy</w:t>
      </w:r>
      <w:r w:rsidR="005420CB">
        <w:rPr>
          <w:rFonts w:eastAsia="Times New Roman"/>
          <w:lang w:eastAsia="pl-PL"/>
        </w:rPr>
        <w:t xml:space="preserve"> </w:t>
      </w:r>
      <w:r w:rsidR="005420CB" w:rsidRPr="005420CB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 xml:space="preserve">: </w:t>
      </w:r>
    </w:p>
    <w:p w14:paraId="468DD2DC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Nazwa: </w:t>
      </w:r>
    </w:p>
    <w:p w14:paraId="49DF1B29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Siedziba: </w:t>
      </w:r>
    </w:p>
    <w:p w14:paraId="0F21DA8D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Adres poczty elektronicznej: </w:t>
      </w:r>
    </w:p>
    <w:p w14:paraId="20CA00DB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Strona internetowa: </w:t>
      </w:r>
    </w:p>
    <w:p w14:paraId="008F9CCA" w14:textId="2591EC00" w:rsidR="00DC7FAD" w:rsidRPr="00DC7FAD" w:rsidRDefault="00FC2308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Arial" w:hAnsi="Arial" w:cs="Arial"/>
          <w:kern w:val="0"/>
          <w:lang w:eastAsia="pl-PL"/>
          <w14:ligatures w14:val="none"/>
        </w:rPr>
        <w:t>N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umer telefonu: </w:t>
      </w:r>
    </w:p>
    <w:p w14:paraId="37A3C548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REGON: </w:t>
      </w:r>
    </w:p>
    <w:p w14:paraId="20D4388E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NIP/PESEL: </w:t>
      </w:r>
    </w:p>
    <w:p w14:paraId="088A763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Times New Roman"/>
          <w:kern w:val="0"/>
          <w:sz w:val="20"/>
          <w:szCs w:val="2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KRS/CEDIG: </w:t>
      </w:r>
    </w:p>
    <w:p w14:paraId="42E581D5" w14:textId="2883145A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Osoby uprawnione do reprezentowania Wykonawcy</w:t>
      </w:r>
      <w:r w:rsidR="005420CB">
        <w:rPr>
          <w:rFonts w:eastAsia="Times New Roman"/>
          <w:lang w:eastAsia="pl-PL"/>
        </w:rPr>
        <w:t xml:space="preserve"> </w:t>
      </w:r>
      <w:r w:rsidR="005420CB" w:rsidRPr="005420CB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>:</w:t>
      </w:r>
    </w:p>
    <w:p w14:paraId="79B29327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Imię i Nazwisko: </w:t>
      </w:r>
    </w:p>
    <w:p w14:paraId="52C44A02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Stanowisko, dane kontaktowe: </w:t>
      </w:r>
    </w:p>
    <w:p w14:paraId="4F581EE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Informacje dotyczące przedstawicielstwa:</w:t>
      </w:r>
    </w:p>
    <w:p w14:paraId="02A60DD0" w14:textId="5F32A5B0" w:rsidR="00DC7FAD" w:rsidRPr="005420CB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r w:rsidRPr="005420CB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lastRenderedPageBreak/>
        <w:t>(Należy załączyć odpowiednie upoważnienie/pełnomocnictwo, jeżeli nie wynika ono</w:t>
      </w:r>
      <w:r w:rsidR="00A12A2B" w:rsidRPr="005420CB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 </w:t>
      </w:r>
      <w:r w:rsidRPr="005420CB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z dokumentów rejestrowych. Pełnomocnictwo należy złożyć w formie oryginału lub notarialnie poświadczonej kopii</w:t>
      </w:r>
      <w:r w:rsidR="005420CB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.</w:t>
      </w:r>
      <w:r w:rsidRPr="005420CB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)</w:t>
      </w:r>
    </w:p>
    <w:p w14:paraId="5E895216" w14:textId="77777777" w:rsidR="00037FF6" w:rsidRPr="00037FF6" w:rsidRDefault="00E66528" w:rsidP="00037FF6">
      <w:pPr>
        <w:autoSpaceDE w:val="0"/>
        <w:spacing w:before="400" w:line="360" w:lineRule="auto"/>
        <w:rPr>
          <w:rFonts w:ascii="Arial" w:eastAsia="Calibri" w:hAnsi="Arial" w:cs="Arial"/>
          <w:bCs/>
          <w:color w:val="000000"/>
          <w14:ligatures w14:val="none"/>
        </w:rPr>
      </w:pPr>
      <w:r w:rsidRPr="00E66528">
        <w:rPr>
          <w:rFonts w:ascii="Arial" w:eastAsia="Arial" w:hAnsi="Arial" w:cs="Arial"/>
          <w:kern w:val="0"/>
          <w:lang w:eastAsia="pl-PL"/>
          <w14:ligatures w14:val="none"/>
        </w:rPr>
        <w:t>Na potrzeby prowadzonego przez Gminę Poddębice postępowania o udzielenie zamówienia publicznego pn.: </w:t>
      </w:r>
      <w:r w:rsidR="00037FF6" w:rsidRPr="00037FF6">
        <w:rPr>
          <w:rFonts w:ascii="Arial" w:eastAsia="SimSun" w:hAnsi="Arial" w:cs="Arial"/>
          <w:b/>
          <w:bCs/>
          <w:kern w:val="1"/>
          <w14:ligatures w14:val="none"/>
        </w:rPr>
        <w:t>„Poprawa efektywności energetycznej i redukcja emisji gazów cieplarnianych poprzez termomodernizację budynków na terenie Gminy Poddębice”;</w:t>
      </w:r>
    </w:p>
    <w:p w14:paraId="18CCCE19" w14:textId="551EF1DA" w:rsidR="005420CB" w:rsidRPr="005420CB" w:rsidRDefault="00037FF6" w:rsidP="00037FF6">
      <w:pPr>
        <w:autoSpaceDE w:val="0"/>
        <w:spacing w:before="200" w:line="36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Hlk215734504"/>
      <w:r w:rsidRPr="00037FF6">
        <w:rPr>
          <w:rFonts w:ascii="Arial" w:eastAsia="SimSun" w:hAnsi="Arial" w:cs="Arial"/>
          <w:b/>
          <w:bCs/>
          <w:kern w:val="1"/>
          <w14:ligatures w14:val="none"/>
        </w:rPr>
        <w:t>Zadanie nr 2: „Kompleksowa modernizacja energetyczna budynku Szkoły Podstawowej im. Tadeusza Kościuszki w Niemysłowie” wraz z wprowadzeniem usprawnień i udogodnień dla osób niepełnosprawnych zgodnie z opracowaną wielobranżową dokumentacją</w:t>
      </w:r>
      <w:bookmarkEnd w:id="0"/>
      <w:r w:rsidR="001E0BF4">
        <w:rPr>
          <w:rStyle w:val="Pogrubienie"/>
        </w:rPr>
        <w:t>,</w:t>
      </w:r>
    </w:p>
    <w:p w14:paraId="2348D31B" w14:textId="3B56B9A9" w:rsidR="00A12A2B" w:rsidRPr="00A12A2B" w:rsidRDefault="00DC7FAD" w:rsidP="005420CB">
      <w:pPr>
        <w:autoSpaceDE w:val="0"/>
        <w:spacing w:before="200"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oświadczamy </w:t>
      </w:r>
      <w:r w:rsidR="00A12A2B"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o aktualności informacji zawartych w oświadczeniu, o którym mowa w art. 125 ust. 1 ustawy </w:t>
      </w:r>
      <w:r w:rsidR="00A12A2B">
        <w:rPr>
          <w:rFonts w:ascii="Arial" w:eastAsia="Arial" w:hAnsi="Arial" w:cs="Arial"/>
          <w:kern w:val="0"/>
          <w:lang w:eastAsia="pl-PL"/>
          <w14:ligatures w14:val="none"/>
        </w:rPr>
        <w:t>z dnia 11 września 2019 roku – Prawo zamówień publicznych (</w:t>
      </w:r>
      <w:proofErr w:type="spellStart"/>
      <w:r w:rsidR="00A12A2B">
        <w:rPr>
          <w:rFonts w:ascii="Arial" w:eastAsia="Arial" w:hAnsi="Arial" w:cs="Arial"/>
          <w:kern w:val="0"/>
          <w:lang w:eastAsia="pl-PL"/>
          <w14:ligatures w14:val="none"/>
        </w:rPr>
        <w:t>t.j</w:t>
      </w:r>
      <w:proofErr w:type="spellEnd"/>
      <w:r w:rsidR="00A12A2B">
        <w:rPr>
          <w:rFonts w:ascii="Arial" w:eastAsia="Arial" w:hAnsi="Arial" w:cs="Arial"/>
          <w:kern w:val="0"/>
          <w:lang w:eastAsia="pl-PL"/>
          <w14:ligatures w14:val="none"/>
        </w:rPr>
        <w:t>. Dz. U. z 2024 r.</w:t>
      </w:r>
      <w:r w:rsidR="00E66528">
        <w:rPr>
          <w:rFonts w:ascii="Arial" w:eastAsia="Arial" w:hAnsi="Arial" w:cs="Arial"/>
          <w:kern w:val="0"/>
          <w:lang w:eastAsia="pl-PL"/>
          <w14:ligatures w14:val="none"/>
        </w:rPr>
        <w:t>,</w:t>
      </w:r>
      <w:r w:rsidR="00A12A2B">
        <w:rPr>
          <w:rFonts w:ascii="Arial" w:eastAsia="Arial" w:hAnsi="Arial" w:cs="Arial"/>
          <w:kern w:val="0"/>
          <w:lang w:eastAsia="pl-PL"/>
          <w14:ligatures w14:val="none"/>
        </w:rPr>
        <w:t xml:space="preserve"> poz. 1320 ze zm.)</w:t>
      </w:r>
      <w:r w:rsidR="00FC2308">
        <w:rPr>
          <w:rFonts w:ascii="Arial" w:eastAsia="Arial" w:hAnsi="Arial" w:cs="Arial"/>
          <w:kern w:val="0"/>
          <w:lang w:eastAsia="pl-PL"/>
          <w14:ligatures w14:val="none"/>
        </w:rPr>
        <w:t>,</w:t>
      </w:r>
      <w:r w:rsidR="00A12A2B">
        <w:rPr>
          <w:rFonts w:ascii="Arial" w:eastAsia="Arial" w:hAnsi="Arial" w:cs="Arial"/>
          <w:kern w:val="0"/>
          <w:lang w:eastAsia="pl-PL"/>
          <w14:ligatures w14:val="none"/>
        </w:rPr>
        <w:t xml:space="preserve"> </w:t>
      </w:r>
      <w:r w:rsidR="00A12A2B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zwanej dalej „ustawą </w:t>
      </w:r>
      <w:proofErr w:type="spellStart"/>
      <w:r w:rsidR="00A12A2B" w:rsidRPr="00DC7FAD">
        <w:rPr>
          <w:rFonts w:ascii="Arial" w:eastAsia="Arial" w:hAnsi="Arial" w:cs="Arial"/>
          <w:kern w:val="0"/>
          <w:lang w:eastAsia="pl-PL"/>
          <w14:ligatures w14:val="none"/>
        </w:rPr>
        <w:t>Pzp</w:t>
      </w:r>
      <w:proofErr w:type="spellEnd"/>
      <w:r w:rsidR="00A12A2B" w:rsidRPr="00DC7FAD">
        <w:rPr>
          <w:rFonts w:ascii="Arial" w:eastAsia="Arial" w:hAnsi="Arial" w:cs="Arial"/>
          <w:kern w:val="0"/>
          <w:lang w:eastAsia="pl-PL"/>
          <w14:ligatures w14:val="none"/>
        </w:rPr>
        <w:t>”</w:t>
      </w:r>
      <w:r w:rsidR="00A12A2B">
        <w:rPr>
          <w:rFonts w:ascii="Arial" w:eastAsia="Arial" w:hAnsi="Arial" w:cs="Arial"/>
          <w:kern w:val="0"/>
          <w:lang w:eastAsia="pl-PL"/>
          <w14:ligatures w14:val="none"/>
        </w:rPr>
        <w:t xml:space="preserve"> </w:t>
      </w:r>
      <w:r w:rsidR="00A12A2B"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w zakresie podstaw wykluczenia z postępowania wskazanych przez Zamawiającego w: </w:t>
      </w:r>
    </w:p>
    <w:p w14:paraId="3BD76D2E" w14:textId="77777777" w:rsidR="00A12A2B" w:rsidRPr="00A12A2B" w:rsidRDefault="00A12A2B" w:rsidP="00E66528">
      <w:pPr>
        <w:numPr>
          <w:ilvl w:val="0"/>
          <w:numId w:val="6"/>
        </w:numPr>
        <w:spacing w:before="200" w:after="0" w:line="360" w:lineRule="auto"/>
        <w:ind w:left="357" w:hanging="357"/>
        <w:rPr>
          <w:rFonts w:ascii="Arial" w:eastAsia="Arial" w:hAnsi="Arial" w:cs="Arial"/>
          <w:kern w:val="0"/>
          <w:lang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art. 108 ust. 1 pkt 3 ustawy </w:t>
      </w:r>
      <w:proofErr w:type="spellStart"/>
      <w:r w:rsidRPr="00A12A2B">
        <w:rPr>
          <w:rFonts w:ascii="Arial" w:eastAsia="Arial" w:hAnsi="Arial" w:cs="Arial"/>
          <w:kern w:val="0"/>
          <w:lang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, dotyczącego prawomocnego wyroku sądu </w:t>
      </w:r>
      <w:r w:rsidRPr="00A12A2B">
        <w:rPr>
          <w:rFonts w:ascii="Arial" w:eastAsia="Arial" w:hAnsi="Arial" w:cs="Arial"/>
          <w:kern w:val="0"/>
          <w:lang w:eastAsia="pl-PL"/>
          <w14:ligatures w14:val="none"/>
        </w:rPr>
        <w:br/>
        <w:t xml:space="preserve">lub ostatecznej decyzji administracyjnej o zaleganiu z uiszczeniem podatków, opłat lub składek na ubezpieczenie społeczne lub zdrowotne; </w:t>
      </w:r>
    </w:p>
    <w:p w14:paraId="5284444B" w14:textId="77777777" w:rsidR="00A12A2B" w:rsidRPr="00A12A2B" w:rsidRDefault="00A12A2B" w:rsidP="00E6652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art. 108 ust. 1 pkt 4 ustawy </w:t>
      </w:r>
      <w:proofErr w:type="spellStart"/>
      <w:r w:rsidRPr="00A12A2B">
        <w:rPr>
          <w:rFonts w:ascii="Arial" w:eastAsia="Arial" w:hAnsi="Arial" w:cs="Arial"/>
          <w:kern w:val="0"/>
          <w:lang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eastAsia="pl-PL"/>
          <w14:ligatures w14:val="none"/>
        </w:rPr>
        <w:t>, dotyczącego orzeczenia zakazu ubiegania się o zamówienie publiczne tytułem środka zapobiegawczego;</w:t>
      </w:r>
    </w:p>
    <w:p w14:paraId="373CCF22" w14:textId="77777777" w:rsidR="00A12A2B" w:rsidRPr="00A12A2B" w:rsidRDefault="00A12A2B" w:rsidP="00E6652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art. 108 ust. 1 pkt 5 ustawy </w:t>
      </w:r>
      <w:proofErr w:type="spellStart"/>
      <w:r w:rsidRPr="00A12A2B">
        <w:rPr>
          <w:rFonts w:ascii="Arial" w:eastAsia="Arial" w:hAnsi="Arial" w:cs="Arial"/>
          <w:kern w:val="0"/>
          <w:lang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eastAsia="pl-PL"/>
          <w14:ligatures w14:val="none"/>
        </w:rPr>
        <w:t>, dotyczącego zawarcia z innymi Wykonawcami porozumienia mającego na celu zakłócenie konkurencji;</w:t>
      </w:r>
    </w:p>
    <w:p w14:paraId="32E315AE" w14:textId="77777777" w:rsidR="00A12A2B" w:rsidRPr="00A12A2B" w:rsidRDefault="00A12A2B" w:rsidP="00E6652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val="x-none"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art. 108 ust. 1 pkt 6 ustawy </w:t>
      </w:r>
      <w:proofErr w:type="spellStart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, dotyczącego przypadków, o których mowa 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br/>
        <w:t xml:space="preserve">w art. 85 ust. 1 ustawy </w:t>
      </w:r>
      <w:proofErr w:type="spellStart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, doszło do zakłócenia konkurencji wynikającego 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br/>
        <w:t xml:space="preserve">z wcześniejszego zaangażowania tego Wykonawcy lub podmiotu, który należy 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br/>
        <w:t>z Wykonawcą do tej samej grupy kapitałowej;</w:t>
      </w:r>
    </w:p>
    <w:p w14:paraId="4CC3953E" w14:textId="5DDAD0D7" w:rsidR="00A12A2B" w:rsidRDefault="00A12A2B" w:rsidP="00E6652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val="x-none"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art. 109 ust. 1 pkt 1 ustawy </w:t>
      </w:r>
      <w:proofErr w:type="spellStart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, odnośnie naruszenia obowiązków dotyczących płatności podatków i opłat lokalnych, o których mowa w ustawie z dnia 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lastRenderedPageBreak/>
        <w:t>12 stycznia 1991 r. o podatkach i opłatach lokalnych (Dz. U. z 20</w:t>
      </w:r>
      <w:r w:rsidRPr="00A12A2B">
        <w:rPr>
          <w:rFonts w:ascii="Arial" w:eastAsia="Arial" w:hAnsi="Arial" w:cs="Arial"/>
          <w:kern w:val="0"/>
          <w:lang w:eastAsia="pl-PL"/>
          <w14:ligatures w14:val="none"/>
        </w:rPr>
        <w:t>2</w:t>
      </w:r>
      <w:r>
        <w:rPr>
          <w:rFonts w:ascii="Arial" w:eastAsia="Arial" w:hAnsi="Arial" w:cs="Arial"/>
          <w:kern w:val="0"/>
          <w:lang w:eastAsia="pl-PL"/>
          <w14:ligatures w14:val="none"/>
        </w:rPr>
        <w:t>5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 r. poz. 70</w:t>
      </w:r>
      <w:r>
        <w:rPr>
          <w:rFonts w:ascii="Arial" w:eastAsia="Arial" w:hAnsi="Arial" w:cs="Arial"/>
          <w:kern w:val="0"/>
          <w:lang w:val="x-none" w:eastAsia="pl-PL"/>
          <w14:ligatures w14:val="none"/>
        </w:rPr>
        <w:t>7</w:t>
      </w:r>
      <w:r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 ze zm.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);</w:t>
      </w:r>
    </w:p>
    <w:p w14:paraId="050FBFE4" w14:textId="77777777" w:rsidR="00FC2308" w:rsidRPr="00A12A2B" w:rsidRDefault="00FC2308" w:rsidP="00FC230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art. 109 ust. 1 pkt 2 lit. b ustawy </w:t>
      </w:r>
      <w:proofErr w:type="spellStart"/>
      <w:r w:rsidRPr="00A12A2B">
        <w:rPr>
          <w:rFonts w:ascii="Arial" w:eastAsia="Arial" w:hAnsi="Arial" w:cs="Arial"/>
          <w:kern w:val="0"/>
          <w:lang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, dotyczącego ukarania za wykroczenia, </w:t>
      </w:r>
      <w:r w:rsidRPr="00A12A2B">
        <w:rPr>
          <w:rFonts w:ascii="Arial" w:eastAsia="Arial" w:hAnsi="Arial" w:cs="Arial"/>
          <w:kern w:val="0"/>
          <w:lang w:eastAsia="pl-PL"/>
          <w14:ligatures w14:val="none"/>
        </w:rPr>
        <w:br/>
        <w:t>za które wymierzono karę ograniczenia wolności lub karę grzywny;</w:t>
      </w:r>
    </w:p>
    <w:p w14:paraId="484142CD" w14:textId="77777777" w:rsidR="00FC2308" w:rsidRPr="00A12A2B" w:rsidRDefault="00FC2308" w:rsidP="00FC230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art. 109 ust. 1 pkt 2 lit. c ustawy </w:t>
      </w:r>
      <w:proofErr w:type="spellStart"/>
      <w:r w:rsidRPr="00A12A2B">
        <w:rPr>
          <w:rFonts w:ascii="Arial" w:eastAsia="Arial" w:hAnsi="Arial" w:cs="Arial"/>
          <w:kern w:val="0"/>
          <w:lang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, dotyczącego wydania ostatecznej decyzji administracyjnej o naruszeniu obowiązków wynikających z prawa ochrony środowiska, prawa pracy lub przepisów o zabezpieczeniu społecznym, jeżeli wymierzono tą decyzją karę pieniężną; </w:t>
      </w:r>
    </w:p>
    <w:p w14:paraId="46AD70B6" w14:textId="4E465082" w:rsidR="00FC2308" w:rsidRPr="00FC2308" w:rsidRDefault="00FC2308" w:rsidP="00FC230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val="x-none"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art. 109 ust. 1 pkt 3 ustawy </w:t>
      </w:r>
      <w:proofErr w:type="spellStart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, dotyczącego ukarania za wykroczenia, za które wymierzono kare ograniczenia wolności lub karę grzywny;</w:t>
      </w:r>
    </w:p>
    <w:p w14:paraId="769345BB" w14:textId="77777777" w:rsidR="00A12A2B" w:rsidRPr="00A12A2B" w:rsidRDefault="00A12A2B" w:rsidP="00E6652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val="x-none"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art. 109 ust. 1 pkt 5 ustawy </w:t>
      </w:r>
      <w:proofErr w:type="spellStart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, odnośnie poważnego naruszenia obowiązk</w:t>
      </w:r>
      <w:r w:rsidRPr="00A12A2B">
        <w:rPr>
          <w:rFonts w:ascii="Arial" w:eastAsia="Arial" w:hAnsi="Arial" w:cs="Arial" w:hint="eastAsia"/>
          <w:kern w:val="0"/>
          <w:lang w:val="x-none" w:eastAsia="pl-PL"/>
          <w14:ligatures w14:val="none"/>
        </w:rPr>
        <w:t>ó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w zawodowych co podważa jego uczciwość;</w:t>
      </w:r>
    </w:p>
    <w:p w14:paraId="0AE71A10" w14:textId="77777777" w:rsidR="00A12A2B" w:rsidRPr="00A12A2B" w:rsidRDefault="00A12A2B" w:rsidP="00E6652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val="x-none"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art. 109 ust. 1 pkt 7 ustawy </w:t>
      </w:r>
      <w:proofErr w:type="spellStart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, dotyczącego nie wykonania lub nienależytego wykonania albo długotrwałego nienależytego wykonania istotnego zobowiązania wynikającego z wcześniejszej umowy w sprawie zam</w:t>
      </w:r>
      <w:r w:rsidRPr="00A12A2B">
        <w:rPr>
          <w:rFonts w:ascii="Arial" w:eastAsia="Arial" w:hAnsi="Arial" w:cs="Arial" w:hint="eastAsia"/>
          <w:kern w:val="0"/>
          <w:lang w:val="x-none" w:eastAsia="pl-PL"/>
          <w14:ligatures w14:val="none"/>
        </w:rPr>
        <w:t>ó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wienia publicznego;</w:t>
      </w:r>
    </w:p>
    <w:p w14:paraId="5EDF867E" w14:textId="2A44B094" w:rsidR="00A12A2B" w:rsidRPr="00A12A2B" w:rsidRDefault="00A12A2B" w:rsidP="00E6652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val="x-none"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 </w:t>
      </w:r>
      <w:r w:rsidRPr="00A12A2B">
        <w:rPr>
          <w:rFonts w:ascii="Arial" w:eastAsia="Arial" w:hAnsi="Arial" w:cs="Arial"/>
          <w:kern w:val="0"/>
          <w:lang w:eastAsia="pl-PL"/>
          <w14:ligatures w14:val="none"/>
        </w:rPr>
        <w:t>art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. 7 ust. 1 pkt 1, 2 i 3 ustawy o szczególnych rozwiązaniach w zakresie przeciwdziałania wspieraniu agresji na Ukrainę oraz służących ochronie bezpieczeństwa narodowego (Dz. U. z 2025 r. poz. 514</w:t>
      </w:r>
      <w:r w:rsidRPr="00A12A2B">
        <w:rPr>
          <w:rFonts w:ascii="Arial" w:eastAsia="Arial" w:hAnsi="Arial" w:cs="Arial"/>
          <w:kern w:val="0"/>
          <w:lang w:eastAsia="pl-PL"/>
          <w14:ligatures w14:val="none"/>
        </w:rPr>
        <w:t>)</w:t>
      </w:r>
      <w:r w:rsidR="00E66528">
        <w:rPr>
          <w:rFonts w:ascii="Arial" w:eastAsia="Arial" w:hAnsi="Arial" w:cs="Arial"/>
          <w:kern w:val="0"/>
          <w:lang w:eastAsia="pl-PL"/>
          <w14:ligatures w14:val="none"/>
        </w:rPr>
        <w:t>.</w:t>
      </w:r>
    </w:p>
    <w:p w14:paraId="065DDCCB" w14:textId="229DA84D" w:rsidR="00DC7FAD" w:rsidRPr="00DC7FAD" w:rsidRDefault="00DC7FAD" w:rsidP="00BC6D61">
      <w:pPr>
        <w:pStyle w:val="Nagwek2"/>
        <w:rPr>
          <w:rFonts w:eastAsia="Times New Roman"/>
          <w:sz w:val="24"/>
          <w:szCs w:val="24"/>
          <w:lang w:eastAsia="pl-PL"/>
        </w:rPr>
      </w:pPr>
      <w:r w:rsidRPr="00DC7FAD">
        <w:rPr>
          <w:rFonts w:eastAsia="Times New Roman"/>
          <w:lang w:eastAsia="pl-PL"/>
        </w:rPr>
        <w:t xml:space="preserve">Uwaga: </w:t>
      </w:r>
    </w:p>
    <w:p w14:paraId="4E5AC82E" w14:textId="0844C95E" w:rsidR="00DC7FAD" w:rsidRPr="00BB4F9F" w:rsidRDefault="00BC6D61" w:rsidP="00DC7FAD">
      <w:pPr>
        <w:spacing w:after="0" w:line="360" w:lineRule="auto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E66528">
        <w:rPr>
          <w:rStyle w:val="Pogrubienie"/>
          <w:lang w:eastAsia="pl-PL"/>
        </w:rPr>
        <w:t>Dokument winien być opatrzony podpisem</w:t>
      </w:r>
      <w:r w:rsidRPr="00BC6D6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 przez osobę lub osoby uprawnione do reprezentowania Wykonawcy, </w:t>
      </w:r>
      <w:r w:rsidRPr="00E66528">
        <w:rPr>
          <w:rStyle w:val="Pogrubienie"/>
          <w:lang w:eastAsia="pl-PL"/>
        </w:rPr>
        <w:t>kwalifikowanym podpisem elektronicznym, podpisem zaufanym lub podpisem osobistym.</w:t>
      </w:r>
    </w:p>
    <w:p w14:paraId="2D12795D" w14:textId="3805E0C6" w:rsidR="00BB4F9F" w:rsidRPr="00BB4F9F" w:rsidRDefault="00BB4F9F" w:rsidP="00BB4F9F">
      <w:pPr>
        <w:spacing w:before="600" w:after="0" w:line="360" w:lineRule="auto"/>
        <w:rPr>
          <w:rFonts w:ascii="Arial" w:hAnsi="Arial"/>
        </w:rPr>
      </w:pPr>
    </w:p>
    <w:sectPr w:rsidR="00BB4F9F" w:rsidRPr="00BB4F9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A870D" w14:textId="77777777" w:rsidR="00946D94" w:rsidRDefault="00946D94" w:rsidP="00BC6D61">
      <w:pPr>
        <w:spacing w:after="0" w:line="240" w:lineRule="auto"/>
      </w:pPr>
      <w:r>
        <w:separator/>
      </w:r>
    </w:p>
  </w:endnote>
  <w:endnote w:type="continuationSeparator" w:id="0">
    <w:p w14:paraId="59BFDE36" w14:textId="77777777" w:rsidR="00946D94" w:rsidRDefault="00946D94" w:rsidP="00BC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735356"/>
      <w:docPartObj>
        <w:docPartGallery w:val="Page Numbers (Bottom of Page)"/>
        <w:docPartUnique/>
      </w:docPartObj>
    </w:sdtPr>
    <w:sdtEndPr/>
    <w:sdtContent>
      <w:p w14:paraId="5775D8E1" w14:textId="753D4D4C" w:rsidR="00416A44" w:rsidRDefault="00416A4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E7F3A" w14:textId="77777777" w:rsidR="00946D94" w:rsidRDefault="00946D94" w:rsidP="00BC6D61">
      <w:pPr>
        <w:spacing w:after="0" w:line="240" w:lineRule="auto"/>
      </w:pPr>
      <w:r>
        <w:separator/>
      </w:r>
    </w:p>
  </w:footnote>
  <w:footnote w:type="continuationSeparator" w:id="0">
    <w:p w14:paraId="44AA7F7A" w14:textId="77777777" w:rsidR="00946D94" w:rsidRDefault="00946D94" w:rsidP="00BC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9909F4"/>
    <w:multiLevelType w:val="hybridMultilevel"/>
    <w:tmpl w:val="6CCA14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2"/>
  </w:num>
  <w:num w:numId="5" w16cid:durableId="810443387">
    <w:abstractNumId w:val="1"/>
  </w:num>
  <w:num w:numId="6" w16cid:durableId="2122649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37FF6"/>
    <w:rsid w:val="00130C1B"/>
    <w:rsid w:val="00133A39"/>
    <w:rsid w:val="00134D54"/>
    <w:rsid w:val="001E0BF4"/>
    <w:rsid w:val="00205382"/>
    <w:rsid w:val="00231506"/>
    <w:rsid w:val="00250625"/>
    <w:rsid w:val="00326789"/>
    <w:rsid w:val="00354012"/>
    <w:rsid w:val="00416A44"/>
    <w:rsid w:val="00504F05"/>
    <w:rsid w:val="00534878"/>
    <w:rsid w:val="005420CB"/>
    <w:rsid w:val="005C3B6F"/>
    <w:rsid w:val="00714F4C"/>
    <w:rsid w:val="00774359"/>
    <w:rsid w:val="007B24B3"/>
    <w:rsid w:val="007B4ECE"/>
    <w:rsid w:val="007F20F2"/>
    <w:rsid w:val="00883DF9"/>
    <w:rsid w:val="008C2273"/>
    <w:rsid w:val="008D4FB9"/>
    <w:rsid w:val="008E5D63"/>
    <w:rsid w:val="00946D94"/>
    <w:rsid w:val="00992CEB"/>
    <w:rsid w:val="009C7554"/>
    <w:rsid w:val="009E067E"/>
    <w:rsid w:val="00A07A30"/>
    <w:rsid w:val="00A12A2B"/>
    <w:rsid w:val="00BB4F9F"/>
    <w:rsid w:val="00BC259A"/>
    <w:rsid w:val="00BC6D61"/>
    <w:rsid w:val="00C322B1"/>
    <w:rsid w:val="00C4186E"/>
    <w:rsid w:val="00CF2D9C"/>
    <w:rsid w:val="00CF752F"/>
    <w:rsid w:val="00D63D94"/>
    <w:rsid w:val="00DA5238"/>
    <w:rsid w:val="00DC7FAD"/>
    <w:rsid w:val="00E00A47"/>
    <w:rsid w:val="00E6487C"/>
    <w:rsid w:val="00E66528"/>
    <w:rsid w:val="00EA2F1B"/>
    <w:rsid w:val="00EB35E6"/>
    <w:rsid w:val="00F0126C"/>
    <w:rsid w:val="00F95B34"/>
    <w:rsid w:val="00FA6A96"/>
    <w:rsid w:val="00FC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D4FB9"/>
    <w:pPr>
      <w:keepNext/>
      <w:spacing w:before="400" w:after="120" w:line="240" w:lineRule="auto"/>
      <w:outlineLvl w:val="1"/>
    </w:pPr>
    <w:rPr>
      <w:rFonts w:ascii="Arial" w:eastAsiaTheme="majorEastAsia" w:hAnsi="Arial"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D4FB9"/>
    <w:rPr>
      <w:rFonts w:ascii="Arial" w:eastAsiaTheme="majorEastAsia" w:hAnsi="Arial" w:cs="Arial"/>
      <w:b/>
      <w:bCs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250625"/>
    <w:pPr>
      <w:spacing w:after="0" w:line="24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250625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character" w:styleId="Pogrubienie">
    <w:name w:val="Strong"/>
    <w:basedOn w:val="Domylnaczcionkaakapitu"/>
    <w:uiPriority w:val="22"/>
    <w:qFormat/>
    <w:rsid w:val="00E6652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565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8 - Oświadczenie Wykonawcy o aktualności informacji zawartych w oświadczeniu, o którym mowa w art. 125 ust. 1 ustawy Pzp</vt:lpstr>
    </vt:vector>
  </TitlesOfParts>
  <Company>Gmina Poddębice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8 - Oświadczenie Wykonawcy o aktualności informacji zawartych w oświadczeniu, o którym mowa w art. 125 ust. 1 ustawy Pzp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16</cp:revision>
  <cp:lastPrinted>2026-04-13T11:39:00Z</cp:lastPrinted>
  <dcterms:created xsi:type="dcterms:W3CDTF">2026-01-08T11:01:00Z</dcterms:created>
  <dcterms:modified xsi:type="dcterms:W3CDTF">2026-04-13T11:40:00Z</dcterms:modified>
</cp:coreProperties>
</file>